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B2" w:rsidP="002146B2" w14:paraId="1B611EAD" w14:textId="77777777">
      <w:pPr>
        <w:keepNext/>
        <w:keepLines/>
        <w:spacing w:after="0" w:line="240" w:lineRule="auto"/>
        <w:ind w:left="-284" w:firstLine="568"/>
        <w:jc w:val="right"/>
        <w:outlineLvl w:val="0"/>
        <w:rPr>
          <w:rFonts w:ascii="Times New Roman" w:hAnsi="Times New Roman" w:eastAsiaTheme="majorEastAsia" w:cs="Times New Roman"/>
          <w:bCs/>
        </w:rPr>
      </w:pPr>
    </w:p>
    <w:p w:rsidR="002146B2" w:rsidRPr="00E742A6" w:rsidP="002146B2" w14:paraId="572F9399" w14:textId="1426463C">
      <w:pPr>
        <w:keepNext/>
        <w:keepLines/>
        <w:spacing w:after="0" w:line="240" w:lineRule="auto"/>
        <w:ind w:left="-284" w:firstLine="568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</w:t>
      </w:r>
      <w:r>
        <w:rPr>
          <w:rFonts w:ascii="Times New Roman" w:hAnsi="Times New Roman" w:eastAsiaTheme="majorEastAsia" w:cs="Times New Roman"/>
          <w:bCs/>
        </w:rPr>
        <w:t>36</w:t>
      </w:r>
      <w:r w:rsidRPr="00E742A6">
        <w:rPr>
          <w:rFonts w:ascii="Times New Roman" w:hAnsi="Times New Roman" w:eastAsiaTheme="majorEastAsia" w:cs="Times New Roman"/>
          <w:bCs/>
        </w:rPr>
        <w:t>-01-2025-00</w:t>
      </w:r>
      <w:r>
        <w:rPr>
          <w:rFonts w:ascii="Times New Roman" w:hAnsi="Times New Roman" w:eastAsiaTheme="majorEastAsia" w:cs="Times New Roman"/>
          <w:bCs/>
        </w:rPr>
        <w:t>2883-26</w:t>
      </w:r>
    </w:p>
    <w:p w:rsidR="002146B2" w:rsidRPr="00E742A6" w:rsidP="002146B2" w14:paraId="573E45CC" w14:textId="28A33C6E">
      <w:pPr>
        <w:keepNext/>
        <w:keepLines/>
        <w:spacing w:after="0" w:line="240" w:lineRule="auto"/>
        <w:ind w:left="-284" w:firstLine="568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</w:t>
      </w:r>
      <w:r>
        <w:rPr>
          <w:rFonts w:ascii="Times New Roman" w:hAnsi="Times New Roman" w:eastAsiaTheme="majorEastAsia" w:cs="Times New Roman"/>
          <w:bCs/>
        </w:rPr>
        <w:t>1385</w:t>
      </w:r>
      <w:r w:rsidRPr="00E742A6">
        <w:rPr>
          <w:rFonts w:ascii="Times New Roman" w:hAnsi="Times New Roman" w:eastAsiaTheme="majorEastAsia" w:cs="Times New Roman"/>
          <w:bCs/>
        </w:rPr>
        <w:t>-190</w:t>
      </w:r>
      <w:r>
        <w:rPr>
          <w:rFonts w:ascii="Times New Roman" w:hAnsi="Times New Roman" w:eastAsiaTheme="majorEastAsia" w:cs="Times New Roman"/>
          <w:bCs/>
        </w:rPr>
        <w:t>2</w:t>
      </w:r>
      <w:r w:rsidRPr="00E742A6">
        <w:rPr>
          <w:rFonts w:ascii="Times New Roman" w:hAnsi="Times New Roman" w:eastAsiaTheme="majorEastAsia" w:cs="Times New Roman"/>
          <w:bCs/>
        </w:rPr>
        <w:t>/2025</w:t>
      </w:r>
    </w:p>
    <w:p w:rsidR="002146B2" w:rsidRPr="002146B2" w:rsidP="002146B2" w14:paraId="0B088E8F" w14:textId="77777777">
      <w:pPr>
        <w:keepNext/>
        <w:keepLines/>
        <w:spacing w:after="0" w:line="240" w:lineRule="auto"/>
        <w:ind w:left="-284" w:firstLine="568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2146B2" w:rsidRPr="002146B2" w:rsidP="002146B2" w14:paraId="6251C98E" w14:textId="77777777">
      <w:pPr>
        <w:keepNext/>
        <w:keepLines/>
        <w:spacing w:after="0" w:line="240" w:lineRule="auto"/>
        <w:ind w:left="-284" w:firstLine="568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2146B2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2146B2" w:rsidRPr="002146B2" w:rsidP="002146B2" w14:paraId="76AE42F8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2146B2" w:rsidRPr="002146B2" w:rsidP="002146B2" w14:paraId="164C2400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2146B2" w:rsidRPr="002146B2" w:rsidP="002146B2" w14:paraId="020DC9E1" w14:textId="0852639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город Мегион                                                              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2146B2" w:rsidRPr="002146B2" w:rsidP="002146B2" w14:paraId="660660DA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секретаре Шишман А.В.,</w:t>
      </w:r>
    </w:p>
    <w:p w:rsidR="002146B2" w:rsidRPr="002146B2" w:rsidP="002146B2" w14:paraId="1DBE7A2B" w14:textId="30A791B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участием ответчика Даровского Г.С., </w:t>
      </w:r>
    </w:p>
    <w:p w:rsidR="002146B2" w:rsidRPr="002146B2" w:rsidP="002146B2" w14:paraId="5C38456F" w14:textId="45067B8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2-1385-1902/2025 по исковому заявлению ООО «ПКО ТРАСТ» к Даровскому Георгию Станиславовичу о взыскании задолженности по кредитному договору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судебны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расход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ов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2146B2" w:rsidRPr="002146B2" w:rsidP="002146B2" w14:paraId="2F618E7A" w14:textId="0CB37911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руководствуясь статьями 193-199 Гражданского процессуального кодекса Российской Федерации,</w:t>
      </w:r>
    </w:p>
    <w:p w:rsidR="002146B2" w:rsidRPr="002146B2" w:rsidP="002146B2" w14:paraId="4CA3A367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2146B2" w:rsidRPr="002146B2" w:rsidP="002146B2" w14:paraId="3CC09264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2146B2" w:rsidRPr="002146B2" w:rsidP="002146B2" w14:paraId="061C7861" w14:textId="0600102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B2">
        <w:rPr>
          <w:rFonts w:ascii="Times New Roman" w:hAnsi="Times New Roman" w:cs="Times New Roman"/>
          <w:color w:val="000000"/>
          <w:sz w:val="28"/>
          <w:szCs w:val="28"/>
        </w:rPr>
        <w:t>В удовлетворении исковых требований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ООО «ПКО ТРАСТ» к Даровскому Георгию Станиславовичу о взыскании задолженности по кредитному договору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судебны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расход</w:t>
      </w:r>
      <w:r w:rsidR="0000430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ов</w:t>
      </w: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46B2">
        <w:rPr>
          <w:rFonts w:ascii="Times New Roman" w:hAnsi="Times New Roman" w:cs="Times New Roman"/>
          <w:color w:val="000000"/>
          <w:sz w:val="28"/>
          <w:szCs w:val="28"/>
        </w:rPr>
        <w:t xml:space="preserve"> отказать</w:t>
      </w:r>
      <w:r w:rsidRPr="002146B2">
        <w:rPr>
          <w:rFonts w:ascii="Times New Roman" w:hAnsi="Times New Roman" w:cs="Times New Roman"/>
          <w:color w:val="000000"/>
          <w:sz w:val="28"/>
          <w:szCs w:val="28"/>
        </w:rPr>
        <w:t>, в связи с истечением срока исковой давности.</w:t>
      </w:r>
    </w:p>
    <w:p w:rsidR="002146B2" w:rsidRPr="002146B2" w:rsidP="002146B2" w14:paraId="56AD1DF5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46B2" w:rsidRPr="002146B2" w:rsidP="002146B2" w14:paraId="4A6329E1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46B2" w:rsidRPr="002146B2" w:rsidP="002146B2" w14:paraId="594A6977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2146B2" w:rsidRPr="002146B2" w:rsidP="002146B2" w14:paraId="16BCD413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0430A" w:rsidP="002146B2" w14:paraId="0E9CCACA" w14:textId="35C321F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2146B2" w:rsidRPr="002146B2" w:rsidP="002146B2" w14:paraId="2C165902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2146B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2146B2" w:rsidRPr="002146B2" w:rsidP="002146B2" w14:paraId="70616FF3" w14:textId="77777777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C621A3" w:rsidRPr="002146B2" w:rsidP="002146B2" w14:paraId="37B142F1" w14:textId="77777777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B2A79" w:rsidRPr="002146B2" w14:paraId="24B35591" w14:textId="77777777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Sect="002146B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00430A"/>
    <w:rsid w:val="00131E7D"/>
    <w:rsid w:val="002146B2"/>
    <w:rsid w:val="0050588A"/>
    <w:rsid w:val="005476C3"/>
    <w:rsid w:val="006115E9"/>
    <w:rsid w:val="006F5586"/>
    <w:rsid w:val="00AB3398"/>
    <w:rsid w:val="00BB2A79"/>
    <w:rsid w:val="00C621A3"/>
    <w:rsid w:val="00C8665F"/>
    <w:rsid w:val="00D07790"/>
    <w:rsid w:val="00E742A6"/>
    <w:rsid w:val="00F97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B2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